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1294" w:right="1301"/>
        <w:jc w:val="center"/>
      </w:pPr>
      <w:r>
        <w:rPr/>
        <w:t>МУНИЦИПАЛЬНОЕ БЮДЖЕТНОЕ ДОШКОЛЬНОЕ ОБРАЗОВАТЕЛЬНОЕ УЧРЕЖДЕНИЕ</w:t>
      </w:r>
    </w:p>
    <w:p>
      <w:pPr>
        <w:pStyle w:val="BodyText"/>
        <w:spacing w:line="318" w:lineRule="exact"/>
        <w:ind w:left="1294" w:right="1302"/>
        <w:jc w:val="center"/>
      </w:pPr>
      <w:r>
        <w:rPr/>
        <w:t>АЛЕКСАНДРОВСКИЙ ДЕТСКИЙ САД «СОЛНЫШКО»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42" w:lineRule="auto" w:before="238"/>
        <w:ind w:left="1293" w:right="1302"/>
        <w:jc w:val="center"/>
      </w:pPr>
      <w:r>
        <w:rPr/>
        <w:t>Дидактические игры, направленные на формирование навыков XXI века у дошкольников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7"/>
        </w:rPr>
      </w:pPr>
    </w:p>
    <w:p>
      <w:pPr>
        <w:pStyle w:val="BodyText"/>
        <w:spacing w:before="1"/>
        <w:ind w:left="3594" w:right="106" w:firstLine="1399"/>
        <w:jc w:val="both"/>
      </w:pPr>
      <w:r>
        <w:rPr/>
        <w:t>Попова Ольга Игоревна, воспитатель Хлыстунова Екатерина Андреевна, воспитатель Макашева Гульмира Жексембаевна, воспитатель Казиахмедова Юлия Сергеевна, ст. воспитатель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ind w:left="1294" w:right="1299"/>
        <w:jc w:val="center"/>
      </w:pPr>
      <w:r>
        <w:rPr>
          <w:color w:val="333333"/>
        </w:rPr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>
          <w:color w:val="333333"/>
        </w:rPr>
        <w:t>Попова Ольга Игоревна</w:t>
      </w:r>
    </w:p>
    <w:p>
      <w:pPr>
        <w:pStyle w:val="Heading1"/>
        <w:spacing w:before="255"/>
      </w:pPr>
      <w:r>
        <w:rPr/>
        <w:t>Дидактическая игра «Наряди матрешку»</w:t>
      </w:r>
    </w:p>
    <w:p>
      <w:pPr>
        <w:pStyle w:val="BodyText"/>
        <w:spacing w:before="244"/>
      </w:pPr>
      <w:r>
        <w:rPr>
          <w:color w:val="111111"/>
        </w:rPr>
        <w:t>Цель: формирование математической грамотности детей.</w:t>
      </w:r>
    </w:p>
    <w:p>
      <w:pPr>
        <w:pStyle w:val="BodyText"/>
        <w:tabs>
          <w:tab w:pos="3397" w:val="left" w:leader="none"/>
        </w:tabs>
        <w:spacing w:line="278" w:lineRule="auto" w:before="247"/>
        <w:ind w:right="367"/>
      </w:pPr>
      <w:r>
        <w:rPr>
          <w:color w:val="111111"/>
        </w:rPr>
        <w:t>Задачи:</w:t>
      </w:r>
      <w:r>
        <w:rPr>
          <w:color w:val="111111"/>
          <w:spacing w:val="-2"/>
        </w:rPr>
        <w:t> </w:t>
      </w:r>
      <w:r>
        <w:rPr>
          <w:color w:val="111111"/>
        </w:rPr>
        <w:t>Развивать</w:t>
      </w:r>
      <w:r>
        <w:rPr>
          <w:color w:val="111111"/>
          <w:spacing w:val="-3"/>
        </w:rPr>
        <w:t> </w:t>
      </w:r>
      <w:r>
        <w:rPr>
          <w:color w:val="111111"/>
        </w:rPr>
        <w:t>умение</w:t>
        <w:tab/>
        <w:t>группировать предметы по цвету</w:t>
      </w:r>
      <w:r>
        <w:rPr>
          <w:b/>
          <w:color w:val="111111"/>
        </w:rPr>
        <w:t>, </w:t>
      </w:r>
      <w:r>
        <w:rPr>
          <w:color w:val="111111"/>
        </w:rPr>
        <w:t>соотнесению предметов по форме наложения. Развивать умение различать</w:t>
      </w:r>
      <w:r>
        <w:rPr>
          <w:color w:val="111111"/>
          <w:spacing w:val="-16"/>
        </w:rPr>
        <w:t> </w:t>
      </w:r>
      <w:r>
        <w:rPr>
          <w:color w:val="111111"/>
        </w:rPr>
        <w:t>основную</w:t>
      </w:r>
    </w:p>
    <w:p>
      <w:pPr>
        <w:pStyle w:val="BodyText"/>
        <w:spacing w:line="317" w:lineRule="exact"/>
      </w:pPr>
      <w:r>
        <w:rPr>
          <w:color w:val="111111"/>
        </w:rPr>
        <w:t>форму предметов и называть её </w:t>
      </w:r>
      <w:r>
        <w:rPr/>
        <w:t>(круг, овал, квадрат, прямоугольник,</w:t>
      </w:r>
    </w:p>
    <w:p>
      <w:pPr>
        <w:pStyle w:val="BodyText"/>
        <w:spacing w:line="276" w:lineRule="auto" w:before="47"/>
      </w:pPr>
      <w:r>
        <w:rPr/>
        <w:t>треугольник). </w:t>
      </w:r>
      <w:r>
        <w:rPr>
          <w:color w:val="111111"/>
        </w:rPr>
        <w:t>развитие мелкой моторики рук через действия с предметами. Формировать навыки у детей самостоятельного выполнения игры.</w:t>
      </w:r>
    </w:p>
    <w:p>
      <w:pPr>
        <w:pStyle w:val="BodyText"/>
        <w:spacing w:line="276" w:lineRule="auto" w:before="201"/>
        <w:ind w:right="190"/>
      </w:pPr>
      <w:r>
        <w:rPr>
          <w:color w:val="111111"/>
          <w:spacing w:val="-71"/>
          <w:w w:val="100"/>
          <w:u w:val="single" w:color="111111"/>
        </w:rPr>
        <w:t> </w:t>
      </w:r>
      <w:r>
        <w:rPr>
          <w:color w:val="111111"/>
          <w:u w:val="single" w:color="111111"/>
        </w:rPr>
        <w:t>Материал</w:t>
      </w:r>
      <w:r>
        <w:rPr>
          <w:color w:val="111111"/>
        </w:rPr>
        <w:t>: матрешка, геометрические фигуры разных цветов, фломастеры по цвету геометрических фигур.</w:t>
      </w:r>
    </w:p>
    <w:p>
      <w:pPr>
        <w:pStyle w:val="BodyText"/>
        <w:spacing w:line="424" w:lineRule="auto" w:before="201"/>
        <w:ind w:right="8240"/>
      </w:pPr>
      <w:r>
        <w:rPr>
          <w:color w:val="111111"/>
        </w:rPr>
        <w:t>Ход игры Вариант 1</w:t>
      </w:r>
    </w:p>
    <w:p>
      <w:pPr>
        <w:pStyle w:val="BodyText"/>
        <w:tabs>
          <w:tab w:pos="1414" w:val="left" w:leader="none"/>
        </w:tabs>
        <w:spacing w:line="276" w:lineRule="auto"/>
        <w:ind w:right="666"/>
      </w:pPr>
      <w:r>
        <w:rPr/>
        <w:t>На столе перед каждым ребенком разложены матрешки, одеты в цветные платочки</w:t>
        <w:tab/>
        <w:t>разного цвета, сарафан украшен геометрическими</w:t>
      </w:r>
      <w:r>
        <w:rPr>
          <w:spacing w:val="-13"/>
        </w:rPr>
        <w:t> </w:t>
      </w:r>
      <w:r>
        <w:rPr/>
        <w:t>фигурами.</w:t>
      </w:r>
    </w:p>
    <w:p>
      <w:pPr>
        <w:pStyle w:val="BodyText"/>
        <w:spacing w:line="276" w:lineRule="auto" w:before="1"/>
        <w:ind w:right="329"/>
      </w:pPr>
      <w:r>
        <w:rPr/>
        <w:t>Воспитатель предлагает каждому ребенку взять матрешку, понравившуюся ему, и украсить матрешке сарафан цветными геометрическими фигурами. Обращаем внимание на цвет геометрических фигур, смотрим, правильно ли ребенок справился, с этой задачей. (если не правильно, то помогаем ему выполнить эту задачу). Потом дети могут поменяться матрешками и продолжить самостоятельно игру.</w:t>
      </w:r>
    </w:p>
    <w:p>
      <w:pPr>
        <w:pStyle w:val="BodyText"/>
        <w:spacing w:before="200"/>
      </w:pPr>
      <w:r>
        <w:rPr>
          <w:color w:val="111111"/>
        </w:rPr>
        <w:t>Вариант 2</w:t>
      </w:r>
    </w:p>
    <w:p>
      <w:pPr>
        <w:pStyle w:val="BodyText"/>
        <w:spacing w:line="276" w:lineRule="auto" w:before="247"/>
        <w:ind w:right="367"/>
      </w:pPr>
      <w:r>
        <w:rPr/>
        <w:t>Ребенок берет </w:t>
      </w:r>
      <w:r>
        <w:rPr>
          <w:color w:val="111111"/>
        </w:rPr>
        <w:t>матрешку </w:t>
      </w:r>
      <w:r>
        <w:rPr/>
        <w:t>и фломастеры , обводит геометрические фигуры (фломастер в цвет фигуре или фломастером одного цвета</w:t>
      </w:r>
      <w:r>
        <w:rPr>
          <w:i/>
        </w:rPr>
        <w:t>) </w:t>
      </w:r>
      <w:r>
        <w:rPr/>
        <w:t>в зависимости от задания.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drawing>
          <wp:inline distT="0" distB="0" distL="0" distR="0">
            <wp:extent cx="3537204" cy="2652903"/>
            <wp:effectExtent l="0" t="0" r="0" b="0"/>
            <wp:docPr id="1" name="image1.jpeg" descr="C:\Users\User\Desktop\IMG_245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204" cy="2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5"/>
        </w:rPr>
      </w:pPr>
      <w:r>
        <w:rPr/>
        <w:pict>
          <v:group style="position:absolute;margin-left:116.25pt;margin-top:10.6pt;width:188.8pt;height:500.2pt;mso-position-horizontal-relative:page;mso-position-vertical-relative:paragraph;z-index:-15728640;mso-wrap-distance-left:0;mso-wrap-distance-right:0" coordorigin="2325,212" coordsize="3776,10004">
            <v:shape style="position:absolute;left:2325;top:212;width:3744;height:4992" type="#_x0000_t75" alt="C:\Users\User\Desktop\IMG_2457.JPG" stroked="false">
              <v:imagedata r:id="rId6" o:title=""/>
            </v:shape>
            <v:shape style="position:absolute;left:2329;top:5187;width:3771;height:5028" type="#_x0000_t75" alt="C:\Users\User\Desktop\IMG_2458.JPG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1120" w:bottom="280" w:left="1600" w:right="740"/>
        </w:sectPr>
      </w:pPr>
    </w:p>
    <w:p>
      <w:pPr>
        <w:pStyle w:val="BodyText"/>
        <w:spacing w:before="67"/>
      </w:pPr>
      <w:r>
        <w:rPr/>
        <w:t>Хлыстунова Екатерина Андреевна</w:t>
      </w:r>
    </w:p>
    <w:p>
      <w:pPr>
        <w:pStyle w:val="Heading1"/>
        <w:spacing w:line="278" w:lineRule="auto" w:before="257"/>
        <w:ind w:right="415"/>
        <w:rPr>
          <w:rFonts w:ascii="Calibri" w:hAnsi="Calibri"/>
        </w:rPr>
      </w:pPr>
      <w:r>
        <w:rPr>
          <w:rFonts w:ascii="Calibri" w:hAnsi="Calibri"/>
        </w:rPr>
        <w:t>Дидактическая игра «Радужный круг» для детей младшего дошкольного возраста</w:t>
      </w:r>
    </w:p>
    <w:p>
      <w:pPr>
        <w:pStyle w:val="BodyText"/>
        <w:spacing w:line="276" w:lineRule="auto" w:before="186"/>
        <w:ind w:right="335"/>
      </w:pPr>
      <w:r>
        <w:rPr/>
        <w:t>Цели: формирование математической грамотности дошкольников, развития логического мышления, воспитания любознательности.</w:t>
      </w:r>
    </w:p>
    <w:p>
      <w:pPr>
        <w:pStyle w:val="BodyText"/>
        <w:spacing w:line="276" w:lineRule="auto" w:before="200"/>
        <w:ind w:right="1243" w:firstLine="338"/>
      </w:pPr>
      <w:r>
        <w:rPr/>
        <w:t>Дидактическая игра «Радужный круг» включает в себя несколько дидактических игр.</w:t>
      </w:r>
    </w:p>
    <w:p>
      <w:pPr>
        <w:pStyle w:val="BodyText"/>
        <w:spacing w:before="201"/>
        <w:ind w:left="171"/>
      </w:pPr>
      <w:r>
        <w:rPr/>
        <w:t>* «Подбери по цвету»</w:t>
      </w:r>
    </w:p>
    <w:p>
      <w:pPr>
        <w:pStyle w:val="BodyText"/>
        <w:spacing w:line="278" w:lineRule="auto" w:before="247"/>
        <w:ind w:right="727"/>
      </w:pPr>
      <w:r>
        <w:rPr/>
        <w:t>Цель: способствовать закреплению представления детей о шести цветах. Задачи:</w:t>
      </w:r>
    </w:p>
    <w:p>
      <w:pPr>
        <w:pStyle w:val="BodyText"/>
        <w:spacing w:line="276" w:lineRule="auto" w:before="194"/>
        <w:ind w:right="110"/>
        <w:jc w:val="both"/>
      </w:pPr>
      <w:r>
        <w:rPr/>
        <w:t>Обучающая: обучать узнавать и называть основные цвета (красный, синий, желтый, зеленый, белый) и оттенки цветов (оранжевый); развивать умение составлять описательный рассказ.</w:t>
      </w:r>
    </w:p>
    <w:p>
      <w:pPr>
        <w:pStyle w:val="BodyText"/>
        <w:spacing w:before="200"/>
      </w:pPr>
      <w:r>
        <w:rPr/>
        <w:t>Игровая: воспитывать культуру игры (соблюдать правила игры)</w:t>
      </w:r>
    </w:p>
    <w:p>
      <w:pPr>
        <w:pStyle w:val="BodyText"/>
        <w:spacing w:line="276" w:lineRule="auto" w:before="249"/>
        <w:ind w:right="1872"/>
      </w:pPr>
      <w:r>
        <w:rPr/>
        <w:t>Игровая ситуация. Воспитатель вместе с детьми рассматривает шестицветный круг и предметные картинки.</w:t>
      </w:r>
    </w:p>
    <w:p>
      <w:pPr>
        <w:pStyle w:val="BodyText"/>
        <w:spacing w:line="276" w:lineRule="auto" w:before="200"/>
        <w:ind w:right="1106"/>
        <w:jc w:val="both"/>
      </w:pPr>
      <w:r>
        <w:rPr/>
        <w:t>Правила игры: нужно взять предметную картинку, определить её на соответствующий цветовой сектор на круге и рассказать все об этом предмете (это яблоко, оно красного цвета, это фрукт).</w:t>
      </w:r>
    </w:p>
    <w:p>
      <w:pPr>
        <w:pStyle w:val="BodyText"/>
        <w:spacing w:before="200"/>
        <w:ind w:left="171"/>
      </w:pPr>
      <w:r>
        <w:rPr/>
        <w:t>Оборудование: предметные картинки разных цветов (на прищепках).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1099185</wp:posOffset>
            </wp:positionH>
            <wp:positionV relativeFrom="paragraph">
              <wp:posOffset>231661</wp:posOffset>
            </wp:positionV>
            <wp:extent cx="4520403" cy="2545651"/>
            <wp:effectExtent l="0" t="0" r="0" b="0"/>
            <wp:wrapTopAndBottom/>
            <wp:docPr id="3" name="image4.jpeg" descr="C_-mPQ2r_3Q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403" cy="25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  <w:b w:val="0"/>
        </w:rPr>
        <w:t>* </w:t>
      </w:r>
      <w:r>
        <w:rPr>
          <w:rFonts w:ascii="Calibri" w:hAnsi="Calibri"/>
        </w:rPr>
        <w:t>«Один - много»</w:t>
      </w:r>
    </w:p>
    <w:p>
      <w:pPr>
        <w:pStyle w:val="BodyText"/>
        <w:spacing w:before="245"/>
      </w:pPr>
      <w:r>
        <w:rPr>
          <w:b/>
        </w:rPr>
        <w:t>Цель</w:t>
      </w:r>
      <w:r>
        <w:rPr/>
        <w:t>: развивать первые математические способности (один-много).</w:t>
      </w:r>
    </w:p>
    <w:p>
      <w:pPr>
        <w:pStyle w:val="Heading1"/>
        <w:spacing w:before="252"/>
      </w:pPr>
      <w:r>
        <w:rPr/>
        <w:t>Задачи:</w:t>
      </w:r>
    </w:p>
    <w:p>
      <w:pPr>
        <w:pStyle w:val="BodyText"/>
        <w:spacing w:line="276" w:lineRule="auto" w:before="244"/>
      </w:pPr>
      <w:r>
        <w:rPr>
          <w:b/>
        </w:rPr>
        <w:t>Обучающая: </w:t>
      </w:r>
      <w:r>
        <w:rPr/>
        <w:t>формировать представление о геометрических фигурах и об основных цветах развивать внимание, мышление.</w:t>
      </w:r>
    </w:p>
    <w:p>
      <w:pPr>
        <w:pStyle w:val="BodyText"/>
        <w:spacing w:before="200"/>
      </w:pPr>
      <w:r>
        <w:rPr>
          <w:b/>
        </w:rPr>
        <w:t>Игровые: </w:t>
      </w:r>
      <w:r>
        <w:rPr/>
        <w:t>формировать навыки детей соблюдать правила игры.</w:t>
      </w:r>
    </w:p>
    <w:p>
      <w:pPr>
        <w:pStyle w:val="BodyText"/>
        <w:spacing w:line="278" w:lineRule="auto" w:before="247"/>
        <w:ind w:right="844"/>
      </w:pPr>
      <w:r>
        <w:rPr>
          <w:b/>
        </w:rPr>
        <w:t>Игровая ситуация: </w:t>
      </w:r>
      <w:r>
        <w:rPr/>
        <w:t>Ребята, посмотрите, к нам пришла кукла Катя. Она просит нас о помощи. У нее есть карточки, на которых изображены</w:t>
      </w:r>
    </w:p>
    <w:p>
      <w:pPr>
        <w:pStyle w:val="BodyText"/>
        <w:spacing w:line="276" w:lineRule="auto"/>
        <w:ind w:right="111"/>
      </w:pPr>
      <w:r>
        <w:rPr/>
        <w:t>геометрические фигуры, а она не знает, что это за фигуры и почему их разное количество.</w:t>
      </w:r>
    </w:p>
    <w:p>
      <w:pPr>
        <w:pStyle w:val="BodyText"/>
        <w:spacing w:line="276" w:lineRule="auto" w:before="196"/>
        <w:ind w:right="566"/>
        <w:jc w:val="both"/>
      </w:pPr>
      <w:r>
        <w:rPr>
          <w:b/>
        </w:rPr>
        <w:t>Правила игры: </w:t>
      </w:r>
      <w:r>
        <w:rPr/>
        <w:t>нужно взять карточку, называть геометрическую фигуру, количество фигур на карточке, прицепить ее к кругу, в соответствующий цветовой сектор.</w:t>
      </w:r>
    </w:p>
    <w:p>
      <w:pPr>
        <w:pStyle w:val="BodyText"/>
        <w:spacing w:line="276" w:lineRule="auto" w:before="199"/>
        <w:ind w:right="566"/>
      </w:pPr>
      <w:r>
        <w:rPr>
          <w:b/>
        </w:rPr>
        <w:t>Оборудование</w:t>
      </w:r>
      <w:r>
        <w:rPr/>
        <w:t>: кукла , 6 карточек с изображением одной геометрической фигурой и 6 карточек с изображением 5 геометрических фигур (на прищепках)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1102969</wp:posOffset>
            </wp:positionH>
            <wp:positionV relativeFrom="paragraph">
              <wp:posOffset>215533</wp:posOffset>
            </wp:positionV>
            <wp:extent cx="4277489" cy="3514058"/>
            <wp:effectExtent l="0" t="0" r="0" b="0"/>
            <wp:wrapTopAndBottom/>
            <wp:docPr id="5" name="image5.jpeg" descr="dh0frrcv5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489" cy="351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100" w:bottom="280" w:left="1600" w:right="740"/>
        </w:sect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>* «Большой – маленький»</w:t>
      </w:r>
    </w:p>
    <w:p>
      <w:pPr>
        <w:pStyle w:val="BodyText"/>
        <w:spacing w:line="276" w:lineRule="auto" w:before="245"/>
        <w:ind w:right="561"/>
      </w:pPr>
      <w:r>
        <w:rPr/>
        <w:t>Цель: продолжать развивать умение различать геометрические фигуры по величине.</w:t>
      </w:r>
    </w:p>
    <w:p>
      <w:pPr>
        <w:pStyle w:val="BodyText"/>
        <w:spacing w:before="200"/>
      </w:pPr>
      <w:r>
        <w:rPr/>
        <w:t>Задачи:</w:t>
      </w:r>
    </w:p>
    <w:p>
      <w:pPr>
        <w:pStyle w:val="BodyText"/>
        <w:spacing w:line="276" w:lineRule="auto" w:before="247"/>
        <w:ind w:right="961"/>
      </w:pPr>
      <w:r>
        <w:rPr/>
        <w:t>Обучающая: формировать умения детей группировать геометрические фигуры по величине и цвету.</w:t>
      </w:r>
    </w:p>
    <w:p>
      <w:pPr>
        <w:pStyle w:val="BodyText"/>
        <w:spacing w:line="424" w:lineRule="auto" w:before="200"/>
        <w:ind w:right="1107"/>
      </w:pPr>
      <w:r>
        <w:rPr/>
        <w:t>Игровая: формировать умение соблюдать порядок игровых действий. Игровая ситуация:</w:t>
      </w:r>
    </w:p>
    <w:p>
      <w:pPr>
        <w:pStyle w:val="BodyText"/>
        <w:spacing w:line="278" w:lineRule="auto" w:before="1"/>
        <w:ind w:right="104"/>
      </w:pPr>
      <w:r>
        <w:rPr/>
        <w:t>По почте пришла посылка. В ней лежат геометрические фигуры. Воспитатель совместно с детьми пытается их рассмотреть, но их слишком много.</w:t>
      </w:r>
    </w:p>
    <w:p>
      <w:pPr>
        <w:pStyle w:val="BodyText"/>
        <w:spacing w:line="276" w:lineRule="auto"/>
        <w:ind w:right="183"/>
      </w:pPr>
      <w:r>
        <w:rPr/>
        <w:t>Воспитатель просит детей о помощи: распределить их по цветовым секторам и рассказать, чем они отличаются друг от друга.</w:t>
      </w:r>
    </w:p>
    <w:p>
      <w:pPr>
        <w:pStyle w:val="BodyText"/>
        <w:spacing w:before="195"/>
      </w:pPr>
      <w:r>
        <w:rPr/>
        <w:t>Правила игры: нужно распределить геометрические фигуры по цветовым</w:t>
      </w:r>
    </w:p>
    <w:p>
      <w:pPr>
        <w:pStyle w:val="BodyText"/>
        <w:spacing w:before="48"/>
      </w:pPr>
      <w:r>
        <w:rPr/>
        <w:t>секторам и рассказать о них (это треугольник, он маленький, красного цвета)</w:t>
      </w:r>
    </w:p>
    <w:p>
      <w:pPr>
        <w:pStyle w:val="BodyText"/>
        <w:spacing w:line="276" w:lineRule="auto" w:before="249"/>
        <w:ind w:right="663"/>
      </w:pPr>
      <w:r>
        <w:rPr/>
        <w:t>Оборудование: 6 маленьких и 6 больших треугольников, 6 маленьких и 6 больших кругов, 6 маленьких и 6 больших квадратов разных цветов (на прищепках).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1108049</wp:posOffset>
            </wp:positionH>
            <wp:positionV relativeFrom="paragraph">
              <wp:posOffset>200245</wp:posOffset>
            </wp:positionV>
            <wp:extent cx="3429634" cy="2657475"/>
            <wp:effectExtent l="0" t="0" r="0" b="0"/>
            <wp:wrapTopAndBottom/>
            <wp:docPr id="7" name="image6.jpeg" descr="DyFOmPTuw2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634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1100" w:bottom="280" w:left="1600" w:right="740"/>
        </w:sect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drawing>
          <wp:inline distT="0" distB="0" distL="0" distR="0">
            <wp:extent cx="3428544" cy="2775584"/>
            <wp:effectExtent l="0" t="0" r="0" b="0"/>
            <wp:docPr id="9" name="image7.jpeg" descr="VMQh8nDsJi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544" cy="27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600" w:right="740"/>
        </w:sect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  <w:b w:val="0"/>
          <w:sz w:val="22"/>
        </w:rPr>
        <w:t>* </w:t>
      </w:r>
      <w:r>
        <w:rPr>
          <w:rFonts w:ascii="Calibri" w:hAnsi="Calibri"/>
        </w:rPr>
        <w:t>«Мозаика»</w:t>
      </w:r>
    </w:p>
    <w:p>
      <w:pPr>
        <w:pStyle w:val="BodyText"/>
        <w:spacing w:before="245"/>
        <w:ind w:right="367"/>
      </w:pPr>
      <w:r>
        <w:rPr/>
        <w:t>Цель: способствовать развитию зрительно – моторной координации. Задачи:</w:t>
      </w:r>
    </w:p>
    <w:p>
      <w:pPr>
        <w:pStyle w:val="BodyText"/>
      </w:pPr>
      <w:r>
        <w:rPr/>
        <w:t>Обучающие: формировать умение ребенка ориентироваться на плоскости игрового поля, проявляя творческую активность.</w:t>
      </w:r>
    </w:p>
    <w:p>
      <w:pPr>
        <w:pStyle w:val="BodyText"/>
        <w:ind w:right="1471"/>
      </w:pPr>
      <w:r>
        <w:rPr/>
        <w:t>Игровая: формировать навыки детей придерживаться правил игры Игровая ситуация:</w:t>
      </w:r>
    </w:p>
    <w:p>
      <w:pPr>
        <w:pStyle w:val="BodyText"/>
        <w:spacing w:line="322" w:lineRule="exact"/>
        <w:ind w:left="380"/>
      </w:pPr>
      <w:r>
        <w:rPr/>
        <w:t>Первый вариант.</w:t>
      </w:r>
    </w:p>
    <w:p>
      <w:pPr>
        <w:pStyle w:val="BodyText"/>
      </w:pPr>
      <w:r>
        <w:rPr/>
        <w:t>Сорока принесла мешочек с разноцветными геометрическими фигурами. Просит детей сложить узор по схеме на круге, как блестящие бусы, так что было видно каждую бусинку.</w:t>
      </w:r>
    </w:p>
    <w:p>
      <w:pPr>
        <w:pStyle w:val="BodyText"/>
        <w:spacing w:line="321" w:lineRule="exact"/>
        <w:ind w:left="450"/>
      </w:pPr>
      <w:r>
        <w:rPr/>
        <w:t>Второй вариант</w:t>
      </w:r>
    </w:p>
    <w:p>
      <w:pPr>
        <w:pStyle w:val="BodyText"/>
        <w:ind w:firstLine="139"/>
      </w:pPr>
      <w:r>
        <w:rPr/>
        <w:t>Сорока просит спрятать ее фигурки, так чтобы их никто не нашел. Оборудование: игрушка – сорока; 6 треугольников, 6 квадратов и 6 кругов основных цветов (картон) одинаковой величины.</w:t>
      </w:r>
    </w:p>
    <w:p>
      <w:pPr>
        <w:pStyle w:val="BodyText"/>
        <w:spacing w:before="2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1099185</wp:posOffset>
            </wp:positionH>
            <wp:positionV relativeFrom="paragraph">
              <wp:posOffset>209099</wp:posOffset>
            </wp:positionV>
            <wp:extent cx="5785993" cy="3265074"/>
            <wp:effectExtent l="0" t="0" r="0" b="0"/>
            <wp:wrapTopAndBottom/>
            <wp:docPr id="11" name="image8.jpeg" descr="sl91OJVtiJ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993" cy="326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100" w:bottom="280" w:left="1600" w:right="740"/>
        </w:sectPr>
      </w:pPr>
    </w:p>
    <w:p>
      <w:pPr>
        <w:pStyle w:val="BodyText"/>
        <w:spacing w:before="67"/>
      </w:pPr>
      <w:r>
        <w:rPr/>
        <w:t>Макашева Гульмира Жексембаевна</w:t>
      </w:r>
    </w:p>
    <w:p>
      <w:pPr>
        <w:pStyle w:val="Heading1"/>
        <w:spacing w:before="255"/>
      </w:pPr>
      <w:r>
        <w:rPr/>
        <w:t>Дидактическая игра </w:t>
      </w:r>
      <w:r>
        <w:rPr>
          <w:sz w:val="22"/>
        </w:rPr>
        <w:t>«</w:t>
      </w:r>
      <w:r>
        <w:rPr/>
        <w:t>Накорми животных»</w:t>
      </w:r>
    </w:p>
    <w:p>
      <w:pPr>
        <w:pStyle w:val="BodyText"/>
        <w:spacing w:line="276" w:lineRule="auto" w:before="244"/>
        <w:ind w:right="179"/>
      </w:pPr>
      <w:r>
        <w:rPr/>
        <w:t>Цель: Закрепить знания детей о том, чем питаются разные домашние и дикие животные. Развивать мышление, внимание; речь, а также развивать мелкую моторику рук. Воспитывать бережное отношение к диким и домашним</w:t>
      </w:r>
    </w:p>
    <w:p>
      <w:pPr>
        <w:pStyle w:val="BodyText"/>
      </w:pPr>
      <w:r>
        <w:rPr/>
        <w:t>животным.</w:t>
      </w:r>
    </w:p>
    <w:p>
      <w:pPr>
        <w:pStyle w:val="BodyText"/>
        <w:spacing w:line="276" w:lineRule="auto" w:before="247"/>
        <w:ind w:right="309"/>
      </w:pPr>
      <w:r>
        <w:rPr/>
        <w:t>Задачи: Закрепить знания по темам «Дикие и домашние животные», создать условия для активизации словаря ребёнка по данным темам, развивать</w:t>
      </w:r>
    </w:p>
    <w:p>
      <w:pPr>
        <w:pStyle w:val="BodyText"/>
        <w:spacing w:before="1"/>
      </w:pPr>
      <w:r>
        <w:rPr/>
        <w:t>способность анализировать, закреплять умение различать и называть</w:t>
      </w:r>
    </w:p>
    <w:p>
      <w:pPr>
        <w:pStyle w:val="BodyText"/>
        <w:spacing w:line="276" w:lineRule="auto" w:before="48"/>
        <w:ind w:right="373"/>
      </w:pPr>
      <w:r>
        <w:rPr/>
        <w:t>животных и чем они питаются. Способствовать формированию у детей познавательного интереса к окружающему миру. Воспитывать партнёрские дружеские взаимоотношения во время игры.</w:t>
      </w:r>
    </w:p>
    <w:p>
      <w:pPr>
        <w:pStyle w:val="BodyText"/>
        <w:spacing w:line="276" w:lineRule="auto" w:before="200"/>
        <w:ind w:right="430"/>
      </w:pPr>
      <w:r>
        <w:rPr/>
        <w:t>Особенности создания игровой ситуации: Ребёнку предлагается поиграть в игру, назвать, что за животные перед ним. Далее, чем питается каждое</w:t>
      </w:r>
    </w:p>
    <w:p>
      <w:pPr>
        <w:pStyle w:val="BodyText"/>
        <w:spacing w:line="276" w:lineRule="auto" w:before="1"/>
        <w:ind w:right="560"/>
      </w:pPr>
      <w:r>
        <w:rPr/>
        <w:t>животное, если есть затруднение можно задать вопросы. Помочь ребёнку. Например, животное какое рычит или, какое издает звук «гав, гав» ? Чем мама кормит котенка, собачку?</w:t>
      </w:r>
    </w:p>
    <w:p>
      <w:pPr>
        <w:pStyle w:val="BodyText"/>
        <w:spacing w:line="276" w:lineRule="auto" w:before="200"/>
        <w:ind w:right="441"/>
      </w:pPr>
      <w:r>
        <w:rPr/>
        <w:t>В эту игру можно играть одному ребёнку, а можно сразу двум или трём деткам одновременно, это способствует развитию коллективизма в группе.</w:t>
      </w:r>
    </w:p>
    <w:p>
      <w:pPr>
        <w:pStyle w:val="BodyText"/>
        <w:spacing w:line="276" w:lineRule="auto" w:before="200"/>
        <w:ind w:right="243"/>
      </w:pPr>
      <w:r>
        <w:rPr/>
        <w:t>Правила игры: Ребёнок берёт животное из коробки, которое закреплено на прищепке и прищепляет его на соответствующий сектор в игровом поле, где расположен корм данного животного.</w:t>
      </w:r>
    </w:p>
    <w:p>
      <w:pPr>
        <w:pStyle w:val="BodyText"/>
        <w:spacing w:line="276" w:lineRule="auto" w:before="200"/>
        <w:ind w:right="310"/>
      </w:pPr>
      <w:r>
        <w:rPr/>
        <w:t>По окончанию игры дети сами себя оценивают « Кто больше всех накормил животных»</w:t>
      </w:r>
    </w:p>
    <w:p>
      <w:pPr>
        <w:pStyle w:val="BodyText"/>
        <w:spacing w:line="276" w:lineRule="auto" w:before="200"/>
        <w:ind w:right="697"/>
      </w:pPr>
      <w:r>
        <w:rPr/>
        <w:t>Оборудование: Круглое поле с секторами, игрушки животных из набора, прищепки.</w:t>
      </w:r>
    </w:p>
    <w:p>
      <w:pPr>
        <w:pStyle w:val="BodyText"/>
        <w:spacing w:before="6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1080135</wp:posOffset>
            </wp:positionH>
            <wp:positionV relativeFrom="paragraph">
              <wp:posOffset>131064</wp:posOffset>
            </wp:positionV>
            <wp:extent cx="3135433" cy="1764792"/>
            <wp:effectExtent l="0" t="0" r="0" b="0"/>
            <wp:wrapTopAndBottom/>
            <wp:docPr id="13" name="image9.jpeg" descr="C:\Users\user\AppData\Local\Temp\Rar$DIa0.948\IMG-20200313-WA0033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433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Казиахмедова Юлия Сергеевна</w:t>
      </w:r>
    </w:p>
    <w:p>
      <w:pPr>
        <w:pStyle w:val="Heading1"/>
        <w:spacing w:before="255"/>
      </w:pPr>
      <w:r>
        <w:rPr/>
        <w:t>Дидактическая игра "Волшебные резиночки"</w:t>
      </w:r>
    </w:p>
    <w:p>
      <w:pPr>
        <w:pStyle w:val="BodyText"/>
        <w:spacing w:line="276" w:lineRule="auto" w:before="244"/>
        <w:ind w:right="437"/>
      </w:pPr>
      <w:r>
        <w:rPr/>
        <w:t>Цель: развитие мелкой моторики рук, сенсорики, мышления, воображения, творчества, математическую грамотность.</w:t>
      </w:r>
    </w:p>
    <w:p>
      <w:pPr>
        <w:pStyle w:val="BodyText"/>
        <w:spacing w:line="276" w:lineRule="auto" w:before="200"/>
      </w:pPr>
      <w:r>
        <w:rPr/>
        <w:t>Задача: обучать натягивать резиночки. Придумывать из них разные узоры, закреплять цвета, геометрические фигуры, пространственные отношения.</w:t>
      </w:r>
    </w:p>
    <w:p>
      <w:pPr>
        <w:pStyle w:val="BodyText"/>
        <w:spacing w:line="276" w:lineRule="auto"/>
        <w:ind w:right="697"/>
      </w:pPr>
      <w:r>
        <w:rPr/>
        <w:t>Развивать мелкую моторику и точность движений рук, зрительное восприятие, память. Воспитывать познавательный интерес, усидчивость, самостоятельность.</w:t>
      </w:r>
    </w:p>
    <w:p>
      <w:pPr>
        <w:pStyle w:val="BodyText"/>
        <w:spacing w:line="278" w:lineRule="auto" w:before="199"/>
      </w:pPr>
      <w:r>
        <w:rPr/>
        <w:t>Использование: доска 30 х 30 см, канцелярские кнопки разного цвета, разноцветные резинки и если нужно молоточек.</w:t>
      </w:r>
    </w:p>
    <w:p>
      <w:pPr>
        <w:pStyle w:val="BodyText"/>
        <w:spacing w:line="278" w:lineRule="auto" w:before="194"/>
        <w:ind w:right="1026"/>
      </w:pPr>
      <w:r>
        <w:rPr/>
        <w:t>Техника изготовления: на доске расположить канцелярские кнопки на расстоянии 3 см друг от друга, лучше дорожками по цвету.</w:t>
      </w:r>
    </w:p>
    <w:p>
      <w:pPr>
        <w:pStyle w:val="BodyText"/>
        <w:spacing w:line="276" w:lineRule="auto" w:before="194"/>
        <w:ind w:right="1305"/>
      </w:pPr>
      <w:r>
        <w:rPr/>
        <w:t>Разминка: надеваем резинку на 2 пальчика, соединяем и раздвигаем пальчики.</w:t>
      </w:r>
    </w:p>
    <w:p>
      <w:pPr>
        <w:pStyle w:val="BodyText"/>
        <w:spacing w:line="276" w:lineRule="auto" w:before="200"/>
        <w:ind w:right="435"/>
      </w:pPr>
      <w:r>
        <w:rPr/>
        <w:t>Упражнение: Дети надевают резинки по цвету - "Цветные дорожки". Затем детям предлагаю выложить картинку по образцу (домик - окна и крыша,</w:t>
      </w:r>
    </w:p>
    <w:p>
      <w:pPr>
        <w:pStyle w:val="BodyText"/>
        <w:spacing w:line="276" w:lineRule="auto" w:before="1"/>
        <w:ind w:right="752"/>
      </w:pPr>
      <w:r>
        <w:rPr/>
        <w:t>кораблик плывет по волнам, солнышко, бабочка, рыбка, геометрические фигуры и т. д)</w:t>
      </w:r>
    </w:p>
    <w:p>
      <w:pPr>
        <w:pStyle w:val="BodyText"/>
        <w:spacing w:before="198"/>
        <w:ind w:left="171"/>
      </w:pPr>
      <w:r>
        <w:rPr/>
        <w:t>Дидактические игры для детей от 3 – 7 лет: «Соедини гвоздики по цветам»,</w:t>
      </w:r>
    </w:p>
    <w:p>
      <w:pPr>
        <w:pStyle w:val="BodyText"/>
        <w:spacing w:line="276" w:lineRule="auto" w:before="50"/>
        <w:ind w:right="1672"/>
      </w:pPr>
      <w:r>
        <w:rPr/>
        <w:t>«Построй домик для Машеньки», «Сделай квадрат, треугольник, прямоугольник».</w:t>
      </w:r>
    </w:p>
    <w:p>
      <w:pPr>
        <w:pStyle w:val="BodyText"/>
        <w:spacing w:before="201"/>
      </w:pPr>
      <w:r>
        <w:rPr/>
        <w:t>Рекомендовано: детям от 3 – 7 лет.</w:t>
      </w:r>
    </w:p>
    <w:p>
      <w:pPr>
        <w:pStyle w:val="BodyText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1102144</wp:posOffset>
            </wp:positionH>
            <wp:positionV relativeFrom="paragraph">
              <wp:posOffset>163644</wp:posOffset>
            </wp:positionV>
            <wp:extent cx="3178856" cy="2291334"/>
            <wp:effectExtent l="0" t="0" r="0" b="0"/>
            <wp:wrapTopAndBottom/>
            <wp:docPr id="15" name="image10.jpeg" descr="C:\Users\User\Desktop\педагогический марафон\vertolet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56" cy="229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040" w:bottom="280" w:left="1600" w:right="740"/>
        </w:sectPr>
      </w:pPr>
    </w:p>
    <w:p>
      <w:pPr>
        <w:pStyle w:val="Heading1"/>
        <w:spacing w:before="72"/>
      </w:pPr>
      <w:r>
        <w:rPr>
          <w:color w:val="201E1E"/>
        </w:rPr>
        <w:t>Дидактическая игра «Ребусы» для детей старшего возраста</w:t>
      </w:r>
    </w:p>
    <w:p>
      <w:pPr>
        <w:pStyle w:val="BodyText"/>
        <w:spacing w:before="264"/>
      </w:pPr>
      <w:r>
        <w:rPr/>
        <w:t>Цель игры: упражнять детей в умении разгадывать ребусы.</w:t>
      </w:r>
    </w:p>
    <w:p>
      <w:pPr>
        <w:pStyle w:val="BodyText"/>
        <w:spacing w:before="151"/>
        <w:ind w:right="234"/>
      </w:pPr>
      <w:r>
        <w:rPr/>
        <w:t>Задачи: упражнять слогом синтезе, развивать логическое мышление и зрительную память, закреплять в делении слов на слоги, развивать интерес к интерактивным играм.</w:t>
      </w:r>
    </w:p>
    <w:p>
      <w:pPr>
        <w:pStyle w:val="BodyText"/>
        <w:spacing w:line="237" w:lineRule="auto" w:before="152"/>
      </w:pPr>
      <w:r>
        <w:rPr/>
        <w:t>Ход игры: детям предлагается отгадать ребусы и сделать слоговой анализ отгаданных слов.</w:t>
      </w:r>
    </w:p>
    <w:p>
      <w:pPr>
        <w:pStyle w:val="BodyText"/>
        <w:spacing w:before="152"/>
      </w:pPr>
      <w:r>
        <w:rPr/>
        <w:t>Оборудование: карточки с картинками, карточки с буквами.</w:t>
      </w:r>
    </w:p>
    <w:p>
      <w:pPr>
        <w:pStyle w:val="BodyText"/>
        <w:spacing w:before="6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1099185</wp:posOffset>
            </wp:positionH>
            <wp:positionV relativeFrom="paragraph">
              <wp:posOffset>101890</wp:posOffset>
            </wp:positionV>
            <wp:extent cx="3008575" cy="3121247"/>
            <wp:effectExtent l="0" t="0" r="0" b="0"/>
            <wp:wrapTopAndBottom/>
            <wp:docPr id="17" name="image11.jpeg" descr="C:\Users\User\Desktop\педагогический марафон\detsad-170464-1460139488_resize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575" cy="312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1040" w:bottom="280" w:left="1600" w:right="740"/>
        </w:sectPr>
      </w:pPr>
    </w:p>
    <w:p>
      <w:pPr>
        <w:spacing w:before="67"/>
        <w:ind w:left="461" w:right="0" w:firstLine="0"/>
        <w:jc w:val="left"/>
        <w:rPr>
          <w:sz w:val="28"/>
        </w:rPr>
      </w:pPr>
      <w:r>
        <w:rPr>
          <w:b/>
          <w:color w:val="111111"/>
          <w:sz w:val="28"/>
        </w:rPr>
        <w:t>Дидактическая игра </w:t>
      </w:r>
      <w:r>
        <w:rPr>
          <w:i/>
          <w:color w:val="111111"/>
          <w:sz w:val="28"/>
        </w:rPr>
        <w:t>«</w:t>
      </w:r>
      <w:r>
        <w:rPr>
          <w:b/>
          <w:i/>
          <w:color w:val="111111"/>
          <w:sz w:val="28"/>
        </w:rPr>
        <w:t>Времена года</w:t>
      </w:r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.</w:t>
      </w:r>
    </w:p>
    <w:p>
      <w:pPr>
        <w:pStyle w:val="BodyText"/>
        <w:spacing w:line="276" w:lineRule="auto" w:before="2"/>
        <w:ind w:right="551"/>
      </w:pPr>
      <w:r>
        <w:rPr/>
        <w:t>Дидактическая задача: закреплять знания времени года по их признаками, находить соответствующие картинки; развивать зрительную память, внимание.</w:t>
      </w:r>
    </w:p>
    <w:p>
      <w:pPr>
        <w:pStyle w:val="BodyText"/>
        <w:spacing w:line="276" w:lineRule="auto" w:before="200"/>
        <w:ind w:right="654"/>
      </w:pPr>
      <w:r>
        <w:rPr/>
        <w:t>Игровая задача. Выбрать карточку и определить, какое время года на ней изображено, сопоставляя их с месяцем.</w:t>
      </w:r>
    </w:p>
    <w:p>
      <w:pPr>
        <w:pStyle w:val="BodyText"/>
        <w:spacing w:line="276" w:lineRule="auto" w:before="200"/>
        <w:ind w:right="286"/>
      </w:pPr>
      <w:r>
        <w:rPr/>
        <w:t>Игровое правило. Ребёнок должен объяснить, почему он сопоставил именно эти картинки.</w:t>
      </w:r>
    </w:p>
    <w:p>
      <w:pPr>
        <w:pStyle w:val="BodyText"/>
        <w:spacing w:line="276" w:lineRule="auto" w:before="201"/>
        <w:ind w:right="1644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Материал</w:t>
      </w:r>
      <w:r>
        <w:rPr/>
        <w:t>: карточки с временами года, природными явлениями и признаками, с месяцами.</w:t>
      </w:r>
    </w:p>
    <w:p>
      <w:pPr>
        <w:pStyle w:val="BodyText"/>
        <w:spacing w:before="198"/>
      </w:pPr>
      <w:r>
        <w:rPr/>
        <w:t>Ход игры</w:t>
      </w:r>
    </w:p>
    <w:p>
      <w:pPr>
        <w:pStyle w:val="BodyText"/>
        <w:spacing w:before="249"/>
      </w:pPr>
      <w:r>
        <w:rPr/>
        <w:t>К детям в гости приходит гном Годик и предлагает поиграть в новую игру.</w:t>
      </w:r>
    </w:p>
    <w:p>
      <w:pPr>
        <w:pStyle w:val="BodyText"/>
        <w:spacing w:line="276" w:lineRule="auto" w:before="250"/>
        <w:ind w:right="291"/>
        <w:jc w:val="both"/>
      </w:pPr>
      <w:r>
        <w:rPr/>
        <w:t>На столе перед детьми выставляется дидактический материал, в виде кругов Луллия. Ребенку необходимо выбрать время года, признакам, а затем месяц. Объяснить, почему он сопоставил именно эти карточки.</w:t>
      </w:r>
    </w:p>
    <w:p>
      <w:pPr>
        <w:pStyle w:val="BodyText"/>
        <w:spacing w:before="8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1099185</wp:posOffset>
            </wp:positionH>
            <wp:positionV relativeFrom="paragraph">
              <wp:posOffset>132371</wp:posOffset>
            </wp:positionV>
            <wp:extent cx="2623564" cy="2293620"/>
            <wp:effectExtent l="0" t="0" r="0" b="0"/>
            <wp:wrapTopAndBottom/>
            <wp:docPr id="19" name="image12.jpeg" descr="C:\Users\User\Desktop\педагогический марафон\20200313_121709_resize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564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2021-01-10T02:14:36Z</dcterms:created>
  <dcterms:modified xsi:type="dcterms:W3CDTF">2021-01-10T02:14:36Z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